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F9" w:rsidRPr="00C712F9" w:rsidRDefault="00C712F9" w:rsidP="00C712F9">
      <w:pPr>
        <w:spacing w:before="150"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 w:rsidRPr="00C712F9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Информация о программе</w:t>
      </w:r>
    </w:p>
    <w:p w:rsidR="00C712F9" w:rsidRPr="00C712F9" w:rsidRDefault="00C712F9" w:rsidP="00C712F9">
      <w:pPr>
        <w:spacing w:after="60" w:line="240" w:lineRule="auto"/>
        <w:rPr>
          <w:rFonts w:ascii="Segoe UI" w:eastAsia="Times New Roman" w:hAnsi="Segoe UI" w:cs="Segoe UI"/>
          <w:caps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aps/>
          <w:color w:val="212529"/>
          <w:sz w:val="21"/>
          <w:szCs w:val="21"/>
          <w:lang w:eastAsia="ru-RU"/>
        </w:rPr>
        <w:t>18.09.2025</w:t>
      </w:r>
    </w:p>
    <w:p w:rsidR="00C712F9" w:rsidRPr="00C712F9" w:rsidRDefault="00C712F9" w:rsidP="00C712F9">
      <w:pPr>
        <w:spacing w:before="150" w:after="100" w:afterAutospacing="1" w:line="240" w:lineRule="auto"/>
        <w:outlineLvl w:val="2"/>
        <w:rPr>
          <w:rFonts w:ascii="inherit" w:eastAsia="Times New Roman" w:hAnsi="inherit" w:cs="Segoe UI"/>
          <w:color w:val="212529"/>
          <w:sz w:val="27"/>
          <w:szCs w:val="27"/>
          <w:lang w:eastAsia="ru-RU"/>
        </w:rPr>
      </w:pPr>
      <w:r w:rsidRPr="00C712F9">
        <w:rPr>
          <w:rFonts w:ascii="inherit" w:eastAsia="Times New Roman" w:hAnsi="inherit" w:cs="Segoe UI"/>
          <w:color w:val="212529"/>
          <w:sz w:val="27"/>
          <w:szCs w:val="27"/>
          <w:lang w:eastAsia="ru-RU"/>
        </w:rPr>
        <w:t>Уважаемые родители!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Департамент общеобразовательной политики и развития дошкольного образования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Минпросвещения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 России с 2024 г. Начал поэтапное внедрение в некоторых субъектах Российской Федерации Программы просвещения родителей (законных представителей) детей дошкольного возраста, посещающих дошкольные образовательные организации / Т.П.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Авдулова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, И.А.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Бурлакова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 Е.И. Изотова, Т.В. Кротова, О.В. Никифорова, В.А. Новицкая, Г.Р.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Хузеева</w:t>
      </w:r>
      <w:proofErr w:type="gram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,Р</w:t>
      </w:r>
      <w:proofErr w:type="gram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.И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.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Яфизова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 [и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др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].: под ред. Е.И. Изотовой, Т.В. Кротовой. – Москва, 2024- 225 с.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Программа,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 Президента Российской Федерации от 14 июня 2022 г. № Пр-1049ГС по итогам заседания Президиума Государственного Совета Российской Федерации 25 мая 2022 г.).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Программа содержит методические материалы, которые позволяют сориентироваться в современных взглядах на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родительство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, подходах к организации процесса просвещения. Также в ней представлен значительный объем материалов, касающихся непосредственно содержания просветительской деятельности в дошкольных образовательных организациях.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На страницах программы представлена актуальная тематика по вопросам развития и образования детей младенческого, раннего дошкольного возрастов, также ответы на наиболее волнующие родителей (законных представителей) вопросы. Кроме того, в программе отражены примерные темы и формы просветительской деятельности по каждой теме.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ru-RU"/>
        </w:rPr>
        <w:t>Целью</w:t>
      </w: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 просвещения родителей 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Достижение этих целей возможно через решение определенных </w:t>
      </w:r>
      <w:r w:rsidRPr="00C712F9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ru-RU"/>
        </w:rPr>
        <w:t>задач</w:t>
      </w: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:</w:t>
      </w:r>
    </w:p>
    <w:p w:rsidR="00C712F9" w:rsidRPr="00C712F9" w:rsidRDefault="00C712F9" w:rsidP="00C71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:rsidR="00C712F9" w:rsidRPr="00C712F9" w:rsidRDefault="00C712F9" w:rsidP="00C71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Приобщение родителей к ценностям осознанного и ответственного </w:t>
      </w:r>
      <w:proofErr w:type="spellStart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родительства</w:t>
      </w:r>
      <w:proofErr w:type="spellEnd"/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 как основы благополучия семьи и развития личности ребенка.</w:t>
      </w:r>
    </w:p>
    <w:p w:rsidR="00C712F9" w:rsidRPr="00C712F9" w:rsidRDefault="00C712F9" w:rsidP="00C71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:rsidR="00C712F9" w:rsidRPr="00C712F9" w:rsidRDefault="00C712F9" w:rsidP="00C71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lastRenderedPageBreak/>
        <w:t>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C712F9" w:rsidRPr="00C712F9" w:rsidRDefault="00C712F9" w:rsidP="00C71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</w:p>
    <w:p w:rsidR="00C712F9" w:rsidRPr="00C712F9" w:rsidRDefault="00C712F9" w:rsidP="00C712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ru-RU"/>
        </w:rPr>
        <w:t>Сроки внедрения программы – 2024-2030 годы</w:t>
      </w:r>
    </w:p>
    <w:p w:rsidR="00C712F9" w:rsidRPr="00C712F9" w:rsidRDefault="00C712F9" w:rsidP="00C712F9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C712F9">
        <w:rPr>
          <w:rFonts w:ascii="Segoe UI" w:eastAsia="Times New Roman" w:hAnsi="Segoe UI" w:cs="Segoe UI"/>
          <w:noProof/>
          <w:color w:val="B14D00"/>
          <w:sz w:val="21"/>
          <w:szCs w:val="21"/>
          <w:lang w:eastAsia="ru-RU"/>
        </w:rPr>
        <w:drawing>
          <wp:inline distT="0" distB="0" distL="0" distR="0" wp14:anchorId="6A68F863" wp14:editId="580DED1E">
            <wp:extent cx="4953635" cy="6933565"/>
            <wp:effectExtent l="0" t="0" r="0" b="635"/>
            <wp:docPr id="1" name="Рисунок 1" descr="https://aspaschool.ru/wp-content/uploads/2025/09/1-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paschool.ru/wp-content/uploads/2025/09/1-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693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FE" w:rsidRDefault="007F1CFE">
      <w:bookmarkStart w:id="0" w:name="_GoBack"/>
      <w:bookmarkEnd w:id="0"/>
    </w:p>
    <w:sectPr w:rsidR="007F1CFE" w:rsidSect="00BA6474">
      <w:pgSz w:w="11906" w:h="16838" w:code="9"/>
      <w:pgMar w:top="1134" w:right="851" w:bottom="1134" w:left="1134" w:header="709" w:footer="709" w:gutter="0"/>
      <w:cols w:space="31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65C"/>
    <w:multiLevelType w:val="multilevel"/>
    <w:tmpl w:val="109E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21"/>
    <w:rsid w:val="00537C21"/>
    <w:rsid w:val="00713F1A"/>
    <w:rsid w:val="007F1CFE"/>
    <w:rsid w:val="00BA6474"/>
    <w:rsid w:val="00C7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9940">
          <w:marLeft w:val="0"/>
          <w:marRight w:val="0"/>
          <w:marTop w:val="0"/>
          <w:marBottom w:val="6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8" w:color="DFDF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paschool.ru/wp-content/uploads/2025/09/1-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2025-11-06T09:52:00Z</dcterms:created>
  <dcterms:modified xsi:type="dcterms:W3CDTF">2025-11-06T09:52:00Z</dcterms:modified>
</cp:coreProperties>
</file>